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5C3E" w14:textId="77777777" w:rsidR="00E27C7E" w:rsidRDefault="00E27C7E" w:rsidP="00E27C7E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MEMO</w:t>
      </w:r>
    </w:p>
    <w:p w14:paraId="02D390F7" w14:textId="2DF5821E" w:rsidR="00E27C7E" w:rsidRDefault="00E27C7E" w:rsidP="00E27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To: WV STARS </w:t>
      </w:r>
      <w:r w:rsidR="009767BF">
        <w:rPr>
          <w:rFonts w:ascii="Times New Roman" w:hAnsi="Times New Roman" w:cs="Times New Roman"/>
          <w:sz w:val="28"/>
          <w:szCs w:val="28"/>
        </w:rPr>
        <w:t xml:space="preserve">Entity </w:t>
      </w:r>
      <w:r>
        <w:rPr>
          <w:rFonts w:ascii="Times New Roman" w:hAnsi="Times New Roman" w:cs="Times New Roman"/>
          <w:sz w:val="28"/>
          <w:szCs w:val="28"/>
        </w:rPr>
        <w:t>PD Providers</w:t>
      </w:r>
    </w:p>
    <w:p w14:paraId="096D106D" w14:textId="77777777" w:rsidR="00E27C7E" w:rsidRDefault="00E27C7E" w:rsidP="00E27C7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From: WV STARS</w:t>
      </w:r>
    </w:p>
    <w:p w14:paraId="381BDE06" w14:textId="53CA4AA7" w:rsidR="00E27C7E" w:rsidRDefault="00E27C7E" w:rsidP="00E27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8/</w:t>
      </w:r>
      <w:r w:rsidR="003218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</w:p>
    <w:p w14:paraId="20214E09" w14:textId="6C881ADB" w:rsidR="00E27C7E" w:rsidRDefault="00E27C7E" w:rsidP="00E27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Re: Reminders About Entity Courses and New Location for Online Classroom Links</w:t>
      </w:r>
    </w:p>
    <w:p w14:paraId="38BB6CDD" w14:textId="77777777" w:rsidR="00E27C7E" w:rsidRDefault="00E27C7E" w:rsidP="00E27C7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94C199A" w14:textId="44AFEFCB" w:rsidR="00E27C7E" w:rsidRDefault="00E27C7E" w:rsidP="00E27C7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Dear WV STARS </w:t>
      </w:r>
      <w:r w:rsidR="009767BF">
        <w:rPr>
          <w:rFonts w:ascii="Times New Roman" w:hAnsi="Times New Roman" w:cs="Times New Roman"/>
          <w:sz w:val="28"/>
          <w:szCs w:val="28"/>
        </w:rPr>
        <w:t xml:space="preserve">Entity </w:t>
      </w:r>
      <w:r>
        <w:rPr>
          <w:rFonts w:ascii="Times New Roman" w:hAnsi="Times New Roman" w:cs="Times New Roman"/>
          <w:sz w:val="28"/>
          <w:szCs w:val="28"/>
        </w:rPr>
        <w:t>PD Providers,</w:t>
      </w:r>
    </w:p>
    <w:p w14:paraId="477EEF14" w14:textId="4F8DC8F8" w:rsidR="00E27C7E" w:rsidRDefault="00E27C7E" w:rsidP="00E27C7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Hello!</w:t>
      </w:r>
    </w:p>
    <w:p w14:paraId="0D63BB72" w14:textId="397DF5B8" w:rsidR="00E27C7E" w:rsidRDefault="00E27C7E" w:rsidP="00E27C7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a few reminders for </w:t>
      </w:r>
      <w:r w:rsidR="009767BF">
        <w:rPr>
          <w:rFonts w:ascii="Times New Roman" w:hAnsi="Times New Roman" w:cs="Times New Roman"/>
          <w:sz w:val="28"/>
          <w:szCs w:val="28"/>
        </w:rPr>
        <w:t xml:space="preserve">Entity </w:t>
      </w:r>
      <w:r w:rsidR="00333A46">
        <w:rPr>
          <w:rFonts w:ascii="Times New Roman" w:hAnsi="Times New Roman" w:cs="Times New Roman"/>
          <w:sz w:val="28"/>
          <w:szCs w:val="28"/>
        </w:rPr>
        <w:t>PD Providers</w:t>
      </w:r>
      <w:r>
        <w:rPr>
          <w:rFonts w:ascii="Times New Roman" w:hAnsi="Times New Roman" w:cs="Times New Roman"/>
          <w:sz w:val="28"/>
          <w:szCs w:val="28"/>
        </w:rPr>
        <w:t xml:space="preserve"> that submit courses that will be under an Entity. There are 4 key differences you want to include with these submissions:</w:t>
      </w:r>
    </w:p>
    <w:p w14:paraId="5B03BA14" w14:textId="584C70F6" w:rsidR="00E27C7E" w:rsidRDefault="00E27C7E" w:rsidP="00E27C7E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Instead of a person being the course owner, you want the Entity account. </w:t>
      </w:r>
      <w:r w:rsidR="00333A46">
        <w:rPr>
          <w:rFonts w:ascii="Times New Roman" w:hAnsi="Times New Roman" w:cs="Times New Roman"/>
          <w:sz w:val="28"/>
          <w:szCs w:val="28"/>
        </w:rPr>
        <w:t xml:space="preserve">(This is automatic if you submit the course </w:t>
      </w:r>
      <w:r w:rsidR="00E06968">
        <w:rPr>
          <w:rFonts w:ascii="Times New Roman" w:hAnsi="Times New Roman" w:cs="Times New Roman"/>
          <w:sz w:val="28"/>
          <w:szCs w:val="28"/>
        </w:rPr>
        <w:t xml:space="preserve">logged in </w:t>
      </w:r>
      <w:r w:rsidR="00333A46">
        <w:rPr>
          <w:rFonts w:ascii="Times New Roman" w:hAnsi="Times New Roman" w:cs="Times New Roman"/>
          <w:sz w:val="28"/>
          <w:szCs w:val="28"/>
        </w:rPr>
        <w:t xml:space="preserve">under that account). </w:t>
      </w:r>
      <w:r>
        <w:rPr>
          <w:rFonts w:ascii="Times New Roman" w:hAnsi="Times New Roman" w:cs="Times New Roman"/>
          <w:sz w:val="28"/>
          <w:szCs w:val="28"/>
        </w:rPr>
        <w:t>You can search by the account’s number or type “Entity” in the last name line to find</w:t>
      </w:r>
      <w:r w:rsidR="00C85E2C">
        <w:rPr>
          <w:rFonts w:ascii="Times New Roman" w:hAnsi="Times New Roman" w:cs="Times New Roman"/>
          <w:sz w:val="28"/>
          <w:szCs w:val="28"/>
        </w:rPr>
        <w:t xml:space="preserve"> the Entity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A46">
        <w:rPr>
          <w:rFonts w:ascii="Times New Roman" w:hAnsi="Times New Roman" w:cs="Times New Roman"/>
          <w:sz w:val="28"/>
          <w:szCs w:val="28"/>
        </w:rPr>
        <w:t xml:space="preserve"> Make sure to give anyone that needs </w:t>
      </w:r>
      <w:r w:rsidR="00C85E2C">
        <w:rPr>
          <w:rFonts w:ascii="Times New Roman" w:hAnsi="Times New Roman" w:cs="Times New Roman"/>
          <w:sz w:val="28"/>
          <w:szCs w:val="28"/>
        </w:rPr>
        <w:t>them the necessary</w:t>
      </w:r>
      <w:r w:rsidR="00333A46">
        <w:rPr>
          <w:rFonts w:ascii="Times New Roman" w:hAnsi="Times New Roman" w:cs="Times New Roman"/>
          <w:sz w:val="28"/>
          <w:szCs w:val="28"/>
        </w:rPr>
        <w:t xml:space="preserve"> permissions to this course. </w:t>
      </w:r>
    </w:p>
    <w:p w14:paraId="76DD3235" w14:textId="357F76C8" w:rsidR="00333A46" w:rsidRDefault="00333A46" w:rsidP="00333A46">
      <w:pPr>
        <w:pStyle w:val="ListParagraph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FC955E" wp14:editId="3F713F70">
            <wp:extent cx="2815167" cy="12725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2284" cy="128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6F5E3" w14:textId="77884908" w:rsidR="00E27C7E" w:rsidRPr="00442A9F" w:rsidRDefault="00E27C7E" w:rsidP="00442A9F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course number should have the Entity abbreviation at the end instead of your registry id</w:t>
      </w:r>
      <w:r w:rsidR="00E06968">
        <w:rPr>
          <w:rFonts w:ascii="Times New Roman" w:hAnsi="Times New Roman" w:cs="Times New Roman"/>
          <w:sz w:val="28"/>
          <w:szCs w:val="28"/>
        </w:rPr>
        <w:t>.</w:t>
      </w:r>
      <w:r w:rsidRPr="00442A9F">
        <w:rPr>
          <w:rFonts w:ascii="Times New Roman" w:hAnsi="Times New Roman" w:cs="Times New Roman"/>
          <w:sz w:val="28"/>
          <w:szCs w:val="28"/>
        </w:rPr>
        <w:t xml:space="preserve"> (Example: SETrainerOrienation5hr</w:t>
      </w:r>
      <w:r w:rsidR="00333A46" w:rsidRPr="00442A9F">
        <w:rPr>
          <w:rFonts w:ascii="Times New Roman" w:hAnsi="Times New Roman" w:cs="Times New Roman"/>
          <w:color w:val="FF0000"/>
          <w:sz w:val="28"/>
          <w:szCs w:val="28"/>
        </w:rPr>
        <w:t>WVSTARS</w:t>
      </w:r>
      <w:r w:rsidR="00333A46" w:rsidRPr="00442A9F">
        <w:rPr>
          <w:rFonts w:ascii="Times New Roman" w:hAnsi="Times New Roman" w:cs="Times New Roman"/>
          <w:sz w:val="28"/>
          <w:szCs w:val="28"/>
        </w:rPr>
        <w:t xml:space="preserve"> instead of SETrainerOrienation5hr</w:t>
      </w:r>
      <w:r w:rsidR="00333A46" w:rsidRPr="00442A9F">
        <w:rPr>
          <w:rFonts w:ascii="Times New Roman" w:hAnsi="Times New Roman" w:cs="Times New Roman"/>
          <w:color w:val="FF0000"/>
          <w:sz w:val="28"/>
          <w:szCs w:val="28"/>
        </w:rPr>
        <w:t>10036</w:t>
      </w:r>
      <w:r w:rsidR="00333A46" w:rsidRPr="00442A9F">
        <w:rPr>
          <w:rFonts w:ascii="Times New Roman" w:hAnsi="Times New Roman" w:cs="Times New Roman"/>
          <w:sz w:val="28"/>
          <w:szCs w:val="28"/>
        </w:rPr>
        <w:t>). If you don’t know the abbreviation, you can look at previously approved courses to see how it is formatted or email me.</w:t>
      </w:r>
    </w:p>
    <w:p w14:paraId="44B7FC3C" w14:textId="411E3543" w:rsidR="009767BF" w:rsidRDefault="009767BF" w:rsidP="009767BF">
      <w:pPr>
        <w:pStyle w:val="ListParagraph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EE1718" wp14:editId="363F4B2C">
            <wp:extent cx="4686300" cy="43408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2185" cy="45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F7DD" w14:textId="35339D45" w:rsidR="00333A46" w:rsidRDefault="00333A46" w:rsidP="00E27C7E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want the course provider to be the Entity as well.</w:t>
      </w:r>
    </w:p>
    <w:p w14:paraId="18252215" w14:textId="7C927B9E" w:rsidR="009767BF" w:rsidRDefault="009767BF" w:rsidP="009767BF">
      <w:pPr>
        <w:pStyle w:val="ListParagraph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9D5BC7" wp14:editId="355EE513">
            <wp:extent cx="2988945" cy="51607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339" cy="53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7EB2D" w14:textId="6FBCF6C6" w:rsidR="00333A46" w:rsidRDefault="00333A46" w:rsidP="00E27C7E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want to include the appropriate store front icon. All icons will be in a folder for the Entity, but just make sure to select the correct delivery format </w:t>
      </w:r>
      <w:r>
        <w:rPr>
          <w:rFonts w:ascii="Times New Roman" w:hAnsi="Times New Roman" w:cs="Times New Roman"/>
          <w:sz w:val="28"/>
          <w:szCs w:val="28"/>
        </w:rPr>
        <w:lastRenderedPageBreak/>
        <w:t>(face to face, webinar, facilitated, or self-paced).</w:t>
      </w:r>
      <w:r w:rsidR="009767BF">
        <w:rPr>
          <w:rFonts w:ascii="Times New Roman" w:hAnsi="Times New Roman" w:cs="Times New Roman"/>
          <w:sz w:val="28"/>
          <w:szCs w:val="28"/>
        </w:rPr>
        <w:t xml:space="preserve"> You can change it by going to “Select Image”, then find the folder for your Entity.</w:t>
      </w:r>
    </w:p>
    <w:p w14:paraId="15156A9F" w14:textId="449E507E" w:rsidR="009767BF" w:rsidRDefault="009767BF" w:rsidP="009767BF">
      <w:pPr>
        <w:pStyle w:val="ListParagraph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4D6C7" wp14:editId="0B5DC8C6">
            <wp:extent cx="3863340" cy="1306811"/>
            <wp:effectExtent l="0" t="0" r="381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68" cy="134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629991" wp14:editId="6C95A9C1">
            <wp:extent cx="2802908" cy="1531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10" cy="15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9DE6" w14:textId="6F7B8E61" w:rsidR="00E27C7E" w:rsidRDefault="009767BF" w:rsidP="009767BF">
      <w:pPr>
        <w:pStyle w:val="ListParagraph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0DE898" wp14:editId="4FFBD22B">
            <wp:extent cx="2834640" cy="1893609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4460" cy="191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FA62" w14:textId="6D8F9526" w:rsidR="00E06968" w:rsidRPr="00C85E2C" w:rsidRDefault="00C85E2C" w:rsidP="00C85E2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 xml:space="preserve">Lastly, for any courses that need a classroom through Go </w:t>
      </w:r>
      <w:r w:rsidR="00A42AC8" w:rsidRPr="00C85E2C">
        <w:rPr>
          <w:rFonts w:ascii="Times New Roman" w:hAnsi="Times New Roman" w:cs="Times New Roman"/>
          <w:sz w:val="28"/>
          <w:szCs w:val="28"/>
        </w:rPr>
        <w:t>to</w:t>
      </w:r>
      <w:r w:rsidRPr="00C85E2C">
        <w:rPr>
          <w:rFonts w:ascii="Times New Roman" w:hAnsi="Times New Roman" w:cs="Times New Roman"/>
          <w:sz w:val="28"/>
          <w:szCs w:val="28"/>
        </w:rPr>
        <w:t xml:space="preserve"> Training/Meeting, </w:t>
      </w:r>
      <w:r>
        <w:rPr>
          <w:rFonts w:ascii="Times New Roman" w:hAnsi="Times New Roman" w:cs="Times New Roman"/>
          <w:sz w:val="28"/>
          <w:szCs w:val="28"/>
        </w:rPr>
        <w:t xml:space="preserve">these will now be under the “Online” location instead of </w:t>
      </w:r>
      <w:r w:rsidR="00442A9F">
        <w:rPr>
          <w:rFonts w:ascii="Times New Roman" w:hAnsi="Times New Roman" w:cs="Times New Roman"/>
          <w:sz w:val="28"/>
          <w:szCs w:val="28"/>
        </w:rPr>
        <w:t>the</w:t>
      </w:r>
      <w:r w:rsidR="00A4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“TCR Go </w:t>
      </w:r>
      <w:r w:rsidR="00A42AC8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Training”</w:t>
      </w:r>
      <w:r w:rsidR="00442A9F">
        <w:rPr>
          <w:rFonts w:ascii="Times New Roman" w:hAnsi="Times New Roman" w:cs="Times New Roman"/>
          <w:sz w:val="28"/>
          <w:szCs w:val="28"/>
        </w:rPr>
        <w:t xml:space="preserve"> location</w:t>
      </w:r>
      <w:r>
        <w:rPr>
          <w:rFonts w:ascii="Times New Roman" w:hAnsi="Times New Roman" w:cs="Times New Roman"/>
          <w:sz w:val="28"/>
          <w:szCs w:val="28"/>
        </w:rPr>
        <w:t>. You still submit the classroom form to me so I can add them to our system.</w:t>
      </w:r>
      <w:r w:rsidR="00E06968">
        <w:rPr>
          <w:rFonts w:ascii="Times New Roman" w:hAnsi="Times New Roman" w:cs="Times New Roman"/>
          <w:sz w:val="28"/>
          <w:szCs w:val="28"/>
        </w:rPr>
        <w:t xml:space="preserve"> This form</w:t>
      </w:r>
      <w:r w:rsidR="00A42AC8">
        <w:rPr>
          <w:rFonts w:ascii="Times New Roman" w:hAnsi="Times New Roman" w:cs="Times New Roman"/>
          <w:sz w:val="28"/>
          <w:szCs w:val="28"/>
        </w:rPr>
        <w:t xml:space="preserve"> (titled “Classroom Form for Go to Training”) is</w:t>
      </w:r>
      <w:r w:rsidR="00E06968">
        <w:rPr>
          <w:rFonts w:ascii="Times New Roman" w:hAnsi="Times New Roman" w:cs="Times New Roman"/>
          <w:sz w:val="28"/>
          <w:szCs w:val="28"/>
        </w:rPr>
        <w:t xml:space="preserve"> under the “Professional Development Providers” section of the wvstars.org site under “Training Forms and Resources”.</w:t>
      </w:r>
    </w:p>
    <w:p w14:paraId="3D1C1C58" w14:textId="03202F98" w:rsidR="00E27C7E" w:rsidRDefault="00E27C7E" w:rsidP="00E27C7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any questions, please let me know.</w:t>
      </w:r>
      <w:bookmarkStart w:id="0" w:name="_GoBack"/>
      <w:bookmarkEnd w:id="0"/>
    </w:p>
    <w:p w14:paraId="7A783F8C" w14:textId="77777777" w:rsidR="00E27C7E" w:rsidRDefault="00E27C7E" w:rsidP="00E27C7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you!</w:t>
      </w:r>
    </w:p>
    <w:p w14:paraId="722AC70E" w14:textId="77777777" w:rsidR="0082073B" w:rsidRDefault="0082073B"/>
    <w:sectPr w:rsidR="0082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7D03"/>
    <w:multiLevelType w:val="hybridMultilevel"/>
    <w:tmpl w:val="7EF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E"/>
    <w:rsid w:val="0032180D"/>
    <w:rsid w:val="00333A46"/>
    <w:rsid w:val="00442A9F"/>
    <w:rsid w:val="007047D6"/>
    <w:rsid w:val="0082073B"/>
    <w:rsid w:val="009767BF"/>
    <w:rsid w:val="00A42AC8"/>
    <w:rsid w:val="00A77131"/>
    <w:rsid w:val="00C85E2C"/>
    <w:rsid w:val="00D273C3"/>
    <w:rsid w:val="00E06968"/>
    <w:rsid w:val="00E2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D22B"/>
  <w15:chartTrackingRefBased/>
  <w15:docId w15:val="{298709B6-284D-4861-9F5F-67D289F2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7C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Price</dc:creator>
  <cp:keywords/>
  <dc:description/>
  <cp:lastModifiedBy>Stacy Price</cp:lastModifiedBy>
  <cp:revision>3</cp:revision>
  <dcterms:created xsi:type="dcterms:W3CDTF">2020-08-06T22:33:00Z</dcterms:created>
  <dcterms:modified xsi:type="dcterms:W3CDTF">2020-08-06T22:35:00Z</dcterms:modified>
</cp:coreProperties>
</file>